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3E" w:rsidRPr="000D3141" w:rsidRDefault="0026333E" w:rsidP="0026333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6333E" w:rsidRDefault="0026333E" w:rsidP="0026333E">
      <w:pPr>
        <w:ind w:left="720"/>
        <w:jc w:val="center"/>
        <w:rPr>
          <w:b/>
          <w:szCs w:val="24"/>
        </w:rPr>
      </w:pPr>
    </w:p>
    <w:p w:rsidR="0026333E" w:rsidRPr="008C222B" w:rsidRDefault="0026333E" w:rsidP="0026333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28</w:t>
      </w:r>
    </w:p>
    <w:p w:rsidR="0026333E" w:rsidRDefault="0026333E" w:rsidP="0026333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31</w:t>
      </w:r>
      <w:r>
        <w:rPr>
          <w:szCs w:val="24"/>
        </w:rPr>
        <w:t>.07.2024 г.</w:t>
      </w:r>
    </w:p>
    <w:p w:rsidR="0026333E" w:rsidRPr="00EA4C9A" w:rsidRDefault="0026333E" w:rsidP="002633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EA4C9A">
        <w:rPr>
          <w:bCs/>
          <w:spacing w:val="-4"/>
          <w:szCs w:val="24"/>
        </w:rPr>
        <w:t>Кожарева</w:t>
      </w:r>
      <w:proofErr w:type="spellEnd"/>
      <w:r w:rsidRPr="00EA4C9A">
        <w:rPr>
          <w:bCs/>
          <w:spacing w:val="-4"/>
          <w:szCs w:val="24"/>
        </w:rPr>
        <w:t xml:space="preserve">, </w:t>
      </w:r>
      <w:r w:rsidRPr="00EA4C9A">
        <w:rPr>
          <w:bCs/>
          <w:szCs w:val="24"/>
        </w:rPr>
        <w:t>изпълняващ правомощията на председател</w:t>
      </w:r>
      <w:r w:rsidRPr="00EA4C9A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26333E" w:rsidRDefault="0026333E" w:rsidP="002633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26333E" w:rsidRDefault="0026333E" w:rsidP="002633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26333E" w:rsidRPr="00176553" w:rsidRDefault="0026333E" w:rsidP="002633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6333E" w:rsidRPr="00980543" w:rsidTr="00D275FF">
        <w:trPr>
          <w:trHeight w:val="752"/>
        </w:trPr>
        <w:tc>
          <w:tcPr>
            <w:tcW w:w="5353" w:type="dxa"/>
            <w:vAlign w:val="center"/>
          </w:tcPr>
          <w:p w:rsidR="0026333E" w:rsidRPr="00980543" w:rsidRDefault="0026333E" w:rsidP="00D275F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6333E" w:rsidRPr="00980543" w:rsidRDefault="0026333E" w:rsidP="00D275F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D275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Д</w:t>
            </w:r>
            <w:r w:rsidRPr="0026333E">
              <w:rPr>
                <w:bCs/>
                <w:spacing w:val="-4"/>
                <w:szCs w:val="24"/>
              </w:rPr>
              <w:t>оклад за резултатите от осъществения контрол относно изпълнението на неизпълнените препоръки, на частично изпълнените препоръки, както и на препоръките в процес на изпълнение по Одитен доклад № 0600200519 за извършен одит на Държавно предприятие „Български спортен тотализатор“, за периода от 01.01.2017 г. до 31.12.2018 г.</w:t>
            </w:r>
          </w:p>
          <w:p w:rsidR="0026333E" w:rsidRDefault="0026333E" w:rsidP="00D275F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D275F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D275F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D275F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D275F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D275F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Д</w:t>
            </w:r>
            <w:r w:rsidRPr="0026333E">
              <w:rPr>
                <w:bCs/>
                <w:spacing w:val="-4"/>
                <w:szCs w:val="24"/>
              </w:rPr>
              <w:t>оклад за резултатите от осъществения контрол относно изпълнението на неизпълнените и на частично изпълнените препоръки по Одитен доклад № 0600200120 за извършен одит на дейността на министъра на икономиката по упражняване правата на държавата в търговските дружества с държавно участие в капитала, за периода от 01.01.2018 г. до 31.12.2019 г.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0100201724 за извършен финансов одит на годишния финансов отчет на Комисия за отнемане на незаконно придобитото имущество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0100101524 за извършен финансов одит на годишния финансов отчет на Фонда „Сигурност на електроенергийната система“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0100315123 за извършен финансов одит на консолидирания годишен финансов отчет на община Аксаково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0100201424 за извършен финансов одит на годишния финансов отчет на Комисията за регулиране на съобщенията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0100302424 за извършен финансов одит на консолидирания годишен финансов отчет на община Димово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0100315323 за извършен финансов одит на консолидирания годишен финансов отчет на община Белоградчик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0100315823 за извършен финансов одит на консолидирания годишен финансов отчет на община Червен бряг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 xml:space="preserve">Одитен доклад № 0400306624 за извършен финансов одит на консолидирания годишен </w:t>
            </w:r>
            <w:r w:rsidRPr="0026333E">
              <w:rPr>
                <w:bCs/>
                <w:spacing w:val="-4"/>
                <w:szCs w:val="24"/>
              </w:rPr>
              <w:lastRenderedPageBreak/>
              <w:t>финансов отчет на община Крумовград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6333E" w:rsidTr="00D275FF">
        <w:tc>
          <w:tcPr>
            <w:tcW w:w="5353" w:type="dxa"/>
            <w:vAlign w:val="center"/>
          </w:tcPr>
          <w:p w:rsidR="0026333E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6333E" w:rsidRPr="0026333E" w:rsidRDefault="0026333E" w:rsidP="002633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6333E">
              <w:rPr>
                <w:bCs/>
                <w:spacing w:val="-4"/>
                <w:szCs w:val="24"/>
              </w:rPr>
              <w:t>Одитен доклад № 0100114323 за извършен финансов одит на консолидирания годишен финансов отчет на Министерството на транспорта и съобщенията за 2023 г., съдържащ немодифицирано мнение.</w:t>
            </w:r>
          </w:p>
          <w:p w:rsidR="0026333E" w:rsidRDefault="0026333E" w:rsidP="002633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6333E" w:rsidRDefault="0026333E" w:rsidP="002633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333E" w:rsidRPr="006042AE" w:rsidRDefault="0026333E" w:rsidP="002633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333E" w:rsidRPr="0081558A" w:rsidRDefault="0026333E" w:rsidP="002633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333E" w:rsidRDefault="0026333E" w:rsidP="00D275F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5A6B70" w:rsidRDefault="005A6B70"/>
    <w:p w:rsidR="0026333E" w:rsidRDefault="0026333E" w:rsidP="0026333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6333E" w:rsidRDefault="0026333E" w:rsidP="0026333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6333E" w:rsidRDefault="0026333E">
      <w:bookmarkStart w:id="0" w:name="_GoBack"/>
      <w:bookmarkEnd w:id="0"/>
    </w:p>
    <w:sectPr w:rsidR="0026333E" w:rsidSect="005254A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F05" w:rsidRDefault="00061F05" w:rsidP="005254AD">
      <w:pPr>
        <w:spacing w:after="0" w:line="240" w:lineRule="auto"/>
      </w:pPr>
      <w:r>
        <w:separator/>
      </w:r>
    </w:p>
  </w:endnote>
  <w:endnote w:type="continuationSeparator" w:id="0">
    <w:p w:rsidR="00061F05" w:rsidRDefault="00061F05" w:rsidP="0052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940012"/>
      <w:docPartObj>
        <w:docPartGallery w:val="Page Numbers (Bottom of Page)"/>
        <w:docPartUnique/>
      </w:docPartObj>
    </w:sdtPr>
    <w:sdtContent>
      <w:p w:rsidR="005254AD" w:rsidRDefault="005254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54AD" w:rsidRDefault="00525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F05" w:rsidRDefault="00061F05" w:rsidP="005254AD">
      <w:pPr>
        <w:spacing w:after="0" w:line="240" w:lineRule="auto"/>
      </w:pPr>
      <w:r>
        <w:separator/>
      </w:r>
    </w:p>
  </w:footnote>
  <w:footnote w:type="continuationSeparator" w:id="0">
    <w:p w:rsidR="00061F05" w:rsidRDefault="00061F05" w:rsidP="00525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33E"/>
    <w:rsid w:val="00061F05"/>
    <w:rsid w:val="0026333E"/>
    <w:rsid w:val="005254AD"/>
    <w:rsid w:val="005A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2210E"/>
  <w15:chartTrackingRefBased/>
  <w15:docId w15:val="{E4A70081-96D5-442C-B736-B1082FBC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33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54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4A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254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4A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2024-07-30T07:49:00Z</dcterms:created>
  <dcterms:modified xsi:type="dcterms:W3CDTF">2024-07-30T07:55:00Z</dcterms:modified>
</cp:coreProperties>
</file>